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r>
        <w:rPr>
          <w:rFonts w:ascii="Arial-BoldMT" w:hAnsi="Arial-BoldMT" w:cs="Arial-BoldMT"/>
          <w:b/>
          <w:bCs/>
          <w:color w:val="000000"/>
          <w:sz w:val="36"/>
          <w:szCs w:val="36"/>
        </w:rPr>
        <w:t>The Southern Lady and Belle: The Companion to</w:t>
      </w:r>
    </w:p>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r>
        <w:rPr>
          <w:rFonts w:ascii="Arial-BoldMT" w:hAnsi="Arial-BoldMT" w:cs="Arial-BoldMT"/>
          <w:b/>
          <w:bCs/>
          <w:color w:val="000000"/>
          <w:sz w:val="36"/>
          <w:szCs w:val="36"/>
        </w:rPr>
        <w:t>Southern Literature by Joseph Flora and Lucinda</w:t>
      </w:r>
    </w:p>
    <w:p w:rsidR="00DD4B7F" w:rsidRDefault="00DD4B7F" w:rsidP="00DD4B7F">
      <w:pPr>
        <w:autoSpaceDE w:val="0"/>
        <w:autoSpaceDN w:val="0"/>
        <w:adjustRightInd w:val="0"/>
        <w:spacing w:after="0" w:line="276" w:lineRule="auto"/>
        <w:rPr>
          <w:rFonts w:ascii="Arial-BoldMT" w:hAnsi="Arial-BoldMT" w:cs="Arial-BoldMT"/>
          <w:b/>
          <w:bCs/>
          <w:color w:val="000000"/>
          <w:sz w:val="36"/>
          <w:szCs w:val="36"/>
        </w:rPr>
      </w:pPr>
      <w:proofErr w:type="spellStart"/>
      <w:r>
        <w:rPr>
          <w:rFonts w:ascii="Arial-BoldMT" w:hAnsi="Arial-BoldMT" w:cs="Arial-BoldMT"/>
          <w:b/>
          <w:bCs/>
          <w:color w:val="000000"/>
          <w:sz w:val="36"/>
          <w:szCs w:val="36"/>
        </w:rPr>
        <w:t>MacKethan</w:t>
      </w:r>
      <w:proofErr w:type="spellEnd"/>
    </w:p>
    <w:p w:rsidR="00DD4B7F" w:rsidRDefault="00DD4B7F" w:rsidP="00DD4B7F">
      <w:pPr>
        <w:autoSpaceDE w:val="0"/>
        <w:autoSpaceDN w:val="0"/>
        <w:adjustRightInd w:val="0"/>
        <w:spacing w:after="0" w:line="276" w:lineRule="auto"/>
        <w:rPr>
          <w:rFonts w:ascii="ArialMT" w:hAnsi="ArialMT" w:cs="ArialMT"/>
          <w:color w:val="000000"/>
          <w:sz w:val="19"/>
          <w:szCs w:val="19"/>
        </w:rPr>
      </w:pPr>
      <w:r>
        <w:rPr>
          <w:rFonts w:ascii="ArialMT" w:hAnsi="ArialMT" w:cs="ArialMT"/>
          <w:color w:val="000000"/>
          <w:sz w:val="19"/>
          <w:szCs w:val="19"/>
        </w:rPr>
        <w:t>2-3 minutes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xml:space="preserve">In their book </w:t>
      </w:r>
      <w:r>
        <w:rPr>
          <w:rFonts w:ascii="Arial-ItalicMT" w:hAnsi="Arial-ItalicMT" w:cs="Arial-ItalicMT"/>
          <w:i/>
          <w:iCs/>
          <w:color w:val="000000"/>
          <w:sz w:val="23"/>
          <w:szCs w:val="23"/>
        </w:rPr>
        <w:t>The Companion to Southern Literature</w:t>
      </w:r>
      <w:r>
        <w:rPr>
          <w:rFonts w:ascii="ArialMT" w:hAnsi="ArialMT" w:cs="ArialMT"/>
          <w:color w:val="000000"/>
          <w:sz w:val="23"/>
          <w:szCs w:val="23"/>
        </w:rPr>
        <w:t>, Joseph Flora and Lucinda</w:t>
      </w:r>
    </w:p>
    <w:p w:rsidR="00DD4B7F" w:rsidRDefault="00DD4B7F" w:rsidP="00DD4B7F">
      <w:pPr>
        <w:autoSpaceDE w:val="0"/>
        <w:autoSpaceDN w:val="0"/>
        <w:adjustRightInd w:val="0"/>
        <w:spacing w:after="0" w:line="276" w:lineRule="auto"/>
        <w:rPr>
          <w:rFonts w:ascii="ArialMT" w:hAnsi="ArialMT" w:cs="ArialMT"/>
          <w:color w:val="000000"/>
          <w:sz w:val="23"/>
          <w:szCs w:val="23"/>
        </w:rPr>
      </w:pPr>
      <w:proofErr w:type="spellStart"/>
      <w:r>
        <w:rPr>
          <w:rFonts w:ascii="ArialMT" w:hAnsi="ArialMT" w:cs="ArialMT"/>
          <w:color w:val="000000"/>
          <w:sz w:val="23"/>
          <w:szCs w:val="23"/>
        </w:rPr>
        <w:t>MacKethan</w:t>
      </w:r>
      <w:proofErr w:type="spellEnd"/>
      <w:r>
        <w:rPr>
          <w:rFonts w:ascii="ArialMT" w:hAnsi="ArialMT" w:cs="ArialMT"/>
          <w:color w:val="000000"/>
          <w:sz w:val="23"/>
          <w:szCs w:val="23"/>
        </w:rPr>
        <w:t xml:space="preserve"> describe the Southern lady and the younger Southern belle, social types that</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exuded the traditional characteristics to which many white Southerners expected girls to</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aspire for much of the twentieth century.</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Ideally a patrician, privileged white woman, she served her husband, bending to him in all</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matters; she was maternal, bearing children regularly and caring for them lovingly; she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possessed great skill in the domestic sphere, running kitchen and nursery, overseeing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household in all areas, dispensing medicine, always hospitable. Most important, perhaps,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she was the moral center of the household, pious, self-effacing, and kind. An expert with</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the needle, she could also play a musical instrument and sing melodies for the family. She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was essential to the patriarchy, assuring well-brought-up children, a well-run home, and</w:t>
      </w:r>
    </w:p>
    <w:p w:rsidR="00DD4B7F" w:rsidRDefault="00DD4B7F" w:rsidP="00DD4B7F">
      <w:pPr>
        <w:autoSpaceDE w:val="0"/>
        <w:autoSpaceDN w:val="0"/>
        <w:adjustRightInd w:val="0"/>
        <w:spacing w:after="0" w:line="276" w:lineRule="auto"/>
        <w:rPr>
          <w:rFonts w:ascii="ArialMT" w:hAnsi="ArialMT" w:cs="ArialMT"/>
          <w:color w:val="0096DE"/>
          <w:sz w:val="19"/>
          <w:szCs w:val="19"/>
        </w:rPr>
      </w:pPr>
      <w:r>
        <w:rPr>
          <w:rFonts w:ascii="ArialMT" w:hAnsi="ArialMT" w:cs="ArialMT"/>
          <w:color w:val="000000"/>
          <w:sz w:val="23"/>
          <w:szCs w:val="23"/>
        </w:rPr>
        <w:t>complete comfort for her husband...</w:t>
      </w:r>
      <w:r>
        <w:rPr>
          <w:rFonts w:ascii="ArialMT" w:hAnsi="ArialMT" w:cs="ArialMT"/>
          <w:color w:val="0096DE"/>
          <w:sz w:val="19"/>
          <w:szCs w:val="19"/>
        </w:rPr>
        <w:t>1</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Following the Civil War, [the] vision of a plantation South took on mythic proportions as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southerners grew defensive and nostalgic about the Old South. In particular, the southern</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woman of the Old South was presented, through the image of the southern lady, as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 of nineteenth-century womanhood.</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 . A marble figure on a pedestal, she was static. A more appealing character, in this</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idealized vision of the South, was the southern belle, the younger, unmarried, and hence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 xml:space="preserve">incomplete version of the southern lady </w:t>
      </w:r>
      <w:proofErr w:type="gramStart"/>
      <w:r>
        <w:rPr>
          <w:rFonts w:ascii="ArialMT" w:hAnsi="ArialMT" w:cs="ArialMT"/>
          <w:color w:val="000000"/>
          <w:sz w:val="23"/>
          <w:szCs w:val="23"/>
        </w:rPr>
        <w:t>. . . .</w:t>
      </w:r>
      <w:proofErr w:type="gramEnd"/>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If trained right, the belle had, by her early teen years, already acquired most of the</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makings of the southern lady: she was beautiful or potentially beautiful, graceful,</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charming, virtuous, loyal to family, submissive to father, in need of men’s protection, yet</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resourceful and brave when unusual circumstances called on her to be. But even in her</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late teens, she might not yet have perfected self- sacrifice and calm self-possession.</w:t>
      </w:r>
    </w:p>
    <w:p w:rsidR="00DD4B7F" w:rsidRDefault="00DD4B7F" w:rsidP="00DD4B7F">
      <w:pPr>
        <w:autoSpaceDE w:val="0"/>
        <w:autoSpaceDN w:val="0"/>
        <w:adjustRightInd w:val="0"/>
        <w:spacing w:after="0" w:line="276" w:lineRule="auto"/>
        <w:rPr>
          <w:rFonts w:ascii="ArialMT" w:hAnsi="ArialMT" w:cs="ArialMT"/>
          <w:color w:val="000000"/>
          <w:sz w:val="23"/>
          <w:szCs w:val="23"/>
        </w:rPr>
      </w:pPr>
      <w:r>
        <w:rPr>
          <w:rFonts w:ascii="ArialMT" w:hAnsi="ArialMT" w:cs="ArialMT"/>
          <w:color w:val="000000"/>
          <w:sz w:val="23"/>
          <w:szCs w:val="23"/>
        </w:rPr>
        <w:t>These characteristics would come, or must come, once she married—and marrying was</w:t>
      </w:r>
    </w:p>
    <w:p w:rsidR="00DD4B7F" w:rsidRDefault="00DD4B7F" w:rsidP="00DD4B7F">
      <w:pPr>
        <w:autoSpaceDE w:val="0"/>
        <w:autoSpaceDN w:val="0"/>
        <w:adjustRightInd w:val="0"/>
        <w:spacing w:after="0" w:line="276" w:lineRule="auto"/>
        <w:rPr>
          <w:rFonts w:ascii="ArialMT" w:hAnsi="ArialMT" w:cs="ArialMT"/>
          <w:color w:val="0096DE"/>
          <w:sz w:val="19"/>
          <w:szCs w:val="19"/>
        </w:rPr>
      </w:pPr>
      <w:r>
        <w:rPr>
          <w:rFonts w:ascii="ArialMT" w:hAnsi="ArialMT" w:cs="ArialMT"/>
          <w:color w:val="000000"/>
          <w:sz w:val="23"/>
          <w:szCs w:val="23"/>
        </w:rPr>
        <w:t>supposed to be her goal in life.</w:t>
      </w:r>
      <w:r>
        <w:rPr>
          <w:rFonts w:ascii="ArialMT" w:hAnsi="ArialMT" w:cs="ArialMT"/>
          <w:color w:val="0096DE"/>
          <w:sz w:val="19"/>
          <w:szCs w:val="19"/>
        </w:rPr>
        <w:t>2</w:t>
      </w:r>
    </w:p>
    <w:p w:rsidR="00DD4B7F" w:rsidRDefault="00DD4B7F" w:rsidP="00DD4B7F">
      <w:pPr>
        <w:rPr>
          <w:rFonts w:ascii="Arial-BoldMT" w:hAnsi="Arial-BoldMT" w:cs="Arial-BoldMT"/>
          <w:b/>
          <w:bCs/>
          <w:color w:val="000000"/>
          <w:sz w:val="26"/>
          <w:szCs w:val="26"/>
        </w:rPr>
      </w:pPr>
    </w:p>
    <w:p w:rsidR="00DD4B7F" w:rsidRDefault="00DD4B7F" w:rsidP="00DD4B7F">
      <w:pPr>
        <w:rPr>
          <w:rFonts w:ascii="Arial-BoldMT" w:hAnsi="Arial-BoldMT" w:cs="Arial-BoldMT"/>
          <w:b/>
          <w:bCs/>
          <w:color w:val="000000"/>
          <w:sz w:val="26"/>
          <w:szCs w:val="26"/>
        </w:rPr>
      </w:pPr>
      <w:r>
        <w:rPr>
          <w:rFonts w:ascii="Arial-BoldMT" w:hAnsi="Arial-BoldMT" w:cs="Arial-BoldMT"/>
          <w:b/>
          <w:bCs/>
          <w:color w:val="000000"/>
          <w:sz w:val="26"/>
          <w:szCs w:val="26"/>
        </w:rPr>
        <w:t>Answer the following questions concerning this passage using the ACE strategy.</w:t>
      </w:r>
    </w:p>
    <w:p w:rsidR="00C50290" w:rsidRDefault="00C50290">
      <w:pPr>
        <w:rPr>
          <w:rFonts w:ascii="Arial-BoldMT" w:hAnsi="Arial-BoldMT" w:cs="Arial-BoldMT"/>
          <w:b/>
          <w:bCs/>
          <w:color w:val="000000"/>
          <w:sz w:val="26"/>
          <w:szCs w:val="26"/>
        </w:rPr>
      </w:pPr>
      <w:r>
        <w:rPr>
          <w:rFonts w:ascii="Arial-BoldMT" w:hAnsi="Arial-BoldMT" w:cs="Arial-BoldMT"/>
          <w:b/>
          <w:bCs/>
          <w:color w:val="000000"/>
          <w:sz w:val="26"/>
          <w:szCs w:val="26"/>
        </w:rPr>
        <w:t>1. What are the characteristics of a southern lady?</w:t>
      </w:r>
    </w:p>
    <w:p w:rsidR="00DD4B7F" w:rsidRDefault="00C50290">
      <w:pPr>
        <w:rPr>
          <w:rFonts w:ascii="Arial-BoldMT" w:hAnsi="Arial-BoldMT" w:cs="Arial-BoldMT"/>
          <w:b/>
          <w:bCs/>
          <w:color w:val="000000"/>
          <w:sz w:val="26"/>
          <w:szCs w:val="26"/>
        </w:rPr>
      </w:pPr>
      <w:r>
        <w:rPr>
          <w:rFonts w:ascii="Arial-BoldMT" w:hAnsi="Arial-BoldMT" w:cs="Arial-BoldMT"/>
          <w:b/>
          <w:bCs/>
          <w:color w:val="000000"/>
          <w:sz w:val="26"/>
          <w:szCs w:val="26"/>
        </w:rPr>
        <w:t>2. What are the expectations of a southern belle?</w:t>
      </w:r>
    </w:p>
    <w:p w:rsidR="00C50290" w:rsidRDefault="00C50290">
      <w:pPr>
        <w:rPr>
          <w:rFonts w:ascii="Arial-BoldMT" w:hAnsi="Arial-BoldMT" w:cs="Arial-BoldMT"/>
          <w:b/>
          <w:bCs/>
          <w:color w:val="000000"/>
          <w:sz w:val="26"/>
          <w:szCs w:val="26"/>
        </w:rPr>
      </w:pPr>
      <w:r>
        <w:rPr>
          <w:rFonts w:ascii="Arial-BoldMT" w:hAnsi="Arial-BoldMT" w:cs="Arial-BoldMT"/>
          <w:b/>
          <w:bCs/>
          <w:color w:val="000000"/>
          <w:sz w:val="26"/>
          <w:szCs w:val="26"/>
        </w:rPr>
        <w:t>3. Are any of the expectations of a southern lady or belle alive in our culture today? Explain your answer.</w:t>
      </w:r>
    </w:p>
    <w:p w:rsidR="00C50290" w:rsidRDefault="00C50290">
      <w:pPr>
        <w:rPr>
          <w:rFonts w:ascii="Arial-BoldMT" w:hAnsi="Arial-BoldMT" w:cs="Arial-BoldMT"/>
          <w:b/>
          <w:bCs/>
          <w:color w:val="000000"/>
          <w:sz w:val="26"/>
          <w:szCs w:val="26"/>
        </w:rPr>
      </w:pPr>
    </w:p>
    <w:p w:rsidR="00DD4B7F" w:rsidRDefault="00DD4B7F" w:rsidP="00DD4B7F">
      <w:pPr>
        <w:rPr>
          <w:rFonts w:ascii="Arial-BoldMT" w:hAnsi="Arial-BoldMT" w:cs="Arial-BoldMT"/>
          <w:b/>
          <w:bCs/>
          <w:color w:val="000000"/>
          <w:sz w:val="26"/>
          <w:szCs w:val="26"/>
        </w:rPr>
      </w:pPr>
      <w:r>
        <w:rPr>
          <w:rFonts w:ascii="Arial-BoldMT" w:hAnsi="Arial-BoldMT" w:cs="Arial-BoldMT"/>
          <w:b/>
          <w:bCs/>
          <w:color w:val="000000"/>
          <w:sz w:val="26"/>
          <w:szCs w:val="26"/>
        </w:rPr>
        <w:lastRenderedPageBreak/>
        <w:t>Reflections on Poor White Women</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In her memoir about growing up poor in South Carolina in the 1960s, Dorothy Allison offers this reflection on the women in her family:</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Let me tell you about what I have never been allowed to be.  Beautiful and female… I was born trash in a land where the people all believe themselves natural aristocrats.  Ask any white southerner.  They’ll take you back two generations, say, “Yeah, we had a plantation.” The hell we did.</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 xml:space="preserve">I have no memories that can be bent so easily.  I know where I come from, and it is not that part of the world. My family has a history of death and murder, grief and denial, rage and ugliness—the women of my family most of all. </w:t>
      </w:r>
    </w:p>
    <w:p w:rsidR="00DD4B7F" w:rsidRDefault="00DD4B7F" w:rsidP="00DD4B7F">
      <w:pPr>
        <w:rPr>
          <w:rFonts w:ascii="Arial-BoldMT" w:hAnsi="Arial-BoldMT" w:cs="Arial-BoldMT"/>
          <w:bCs/>
          <w:color w:val="000000"/>
          <w:sz w:val="26"/>
          <w:szCs w:val="26"/>
        </w:rPr>
      </w:pPr>
      <w:r>
        <w:rPr>
          <w:rFonts w:ascii="Arial-BoldMT" w:hAnsi="Arial-BoldMT" w:cs="Arial-BoldMT"/>
          <w:bCs/>
          <w:color w:val="000000"/>
          <w:sz w:val="26"/>
          <w:szCs w:val="26"/>
        </w:rPr>
        <w:tab/>
        <w:t xml:space="preserve">The women of my family were measured, manlike, sexless, bearers of babies, burdens, and contempt.  My family? The women of my family? We are the ones in all those photos taken at mining disasters, floods, fires.  </w:t>
      </w:r>
      <w:r>
        <w:rPr>
          <w:rFonts w:ascii="Arial-BoldMT" w:hAnsi="Arial-BoldMT" w:cs="Arial-BoldMT"/>
          <w:bCs/>
          <w:color w:val="000000"/>
          <w:sz w:val="26"/>
          <w:szCs w:val="26"/>
        </w:rPr>
        <w:br/>
        <w:t xml:space="preserve">We are the ones in the background with our mouths open, in print dresses or drawstring pants and collarless smocks, ugly and old and exhausted.  Solid, stolid, wide-hipped baby machines.  We were all wide-hipped and predestined.  Wide-faced meant stupid. Wide hands marked workhorses with dull hair and tired eyes, thumbing through magazines full of women so different from us they could have been another species. </w:t>
      </w:r>
    </w:p>
    <w:p w:rsidR="00DD4B7F"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Compare and contrast Allison’s description with</w:t>
      </w:r>
      <w:bookmarkStart w:id="0" w:name="_GoBack"/>
      <w:bookmarkEnd w:id="0"/>
      <w:r>
        <w:rPr>
          <w:rFonts w:ascii="Arial-BoldMT" w:hAnsi="Arial-BoldMT" w:cs="Arial-BoldMT"/>
          <w:bCs/>
          <w:color w:val="000000"/>
          <w:sz w:val="26"/>
          <w:szCs w:val="26"/>
        </w:rPr>
        <w:t xml:space="preserve"> the ideal of the southern belle/lady that you learned about in the previous section.  What does Alison’s perspective add to your understanding of the ideals and realities of being a woman in the south in the 1960s? </w:t>
      </w:r>
    </w:p>
    <w:p w:rsidR="00C50290" w:rsidRDefault="00C50290" w:rsidP="00C50290">
      <w:pPr>
        <w:spacing w:line="240" w:lineRule="auto"/>
        <w:rPr>
          <w:rFonts w:ascii="Arial-BoldMT" w:hAnsi="Arial-BoldMT" w:cs="Arial-BoldMT"/>
          <w:bCs/>
          <w:color w:val="000000"/>
          <w:sz w:val="26"/>
          <w:szCs w:val="26"/>
        </w:rPr>
      </w:pPr>
    </w:p>
    <w:p w:rsidR="00C50290" w:rsidRPr="00C50290" w:rsidRDefault="00C50290" w:rsidP="00C50290">
      <w:pPr>
        <w:spacing w:line="240" w:lineRule="auto"/>
        <w:rPr>
          <w:rFonts w:ascii="Arial-BoldMT" w:hAnsi="Arial-BoldMT" w:cs="Arial-BoldMT"/>
          <w:bCs/>
          <w:color w:val="000000"/>
          <w:sz w:val="26"/>
          <w:szCs w:val="26"/>
        </w:rPr>
      </w:pPr>
    </w:p>
    <w:p w:rsidR="00C50290"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How might the expectations and realities be the same and different for a woman in the 1930s?</w:t>
      </w:r>
    </w:p>
    <w:p w:rsidR="00C50290" w:rsidRDefault="00C50290" w:rsidP="00C50290">
      <w:pPr>
        <w:spacing w:line="240" w:lineRule="auto"/>
        <w:rPr>
          <w:rFonts w:ascii="Arial-BoldMT" w:hAnsi="Arial-BoldMT" w:cs="Arial-BoldMT"/>
          <w:bCs/>
          <w:color w:val="000000"/>
          <w:sz w:val="26"/>
          <w:szCs w:val="26"/>
        </w:rPr>
      </w:pPr>
    </w:p>
    <w:p w:rsidR="00C50290" w:rsidRPr="00C50290" w:rsidRDefault="00C50290" w:rsidP="00C50290">
      <w:pPr>
        <w:spacing w:line="240" w:lineRule="auto"/>
        <w:rPr>
          <w:rFonts w:ascii="Arial-BoldMT" w:hAnsi="Arial-BoldMT" w:cs="Arial-BoldMT"/>
          <w:bCs/>
          <w:color w:val="000000"/>
          <w:sz w:val="26"/>
          <w:szCs w:val="26"/>
        </w:rPr>
      </w:pPr>
    </w:p>
    <w:p w:rsidR="00C50290" w:rsidRDefault="00C50290" w:rsidP="00C50290">
      <w:pPr>
        <w:pStyle w:val="ListParagraph"/>
        <w:numPr>
          <w:ilvl w:val="0"/>
          <w:numId w:val="1"/>
        </w:numPr>
        <w:spacing w:line="240" w:lineRule="auto"/>
        <w:rPr>
          <w:rFonts w:ascii="Arial-BoldMT" w:hAnsi="Arial-BoldMT" w:cs="Arial-BoldMT"/>
          <w:bCs/>
          <w:color w:val="000000"/>
          <w:sz w:val="26"/>
          <w:szCs w:val="26"/>
        </w:rPr>
      </w:pPr>
      <w:r>
        <w:rPr>
          <w:rFonts w:ascii="Arial-BoldMT" w:hAnsi="Arial-BoldMT" w:cs="Arial-BoldMT"/>
          <w:bCs/>
          <w:color w:val="000000"/>
          <w:sz w:val="26"/>
          <w:szCs w:val="26"/>
        </w:rPr>
        <w:t xml:space="preserve">Of the two types of women presented in the two passages, which one is </w:t>
      </w:r>
      <w:proofErr w:type="gramStart"/>
      <w:r>
        <w:rPr>
          <w:rFonts w:ascii="Arial-BoldMT" w:hAnsi="Arial-BoldMT" w:cs="Arial-BoldMT"/>
          <w:bCs/>
          <w:color w:val="000000"/>
          <w:sz w:val="26"/>
          <w:szCs w:val="26"/>
        </w:rPr>
        <w:t>more free</w:t>
      </w:r>
      <w:proofErr w:type="gramEnd"/>
      <w:r>
        <w:rPr>
          <w:rFonts w:ascii="Arial-BoldMT" w:hAnsi="Arial-BoldMT" w:cs="Arial-BoldMT"/>
          <w:bCs/>
          <w:color w:val="000000"/>
          <w:sz w:val="26"/>
          <w:szCs w:val="26"/>
        </w:rPr>
        <w:t>? How do you know or come to your conclusion?</w:t>
      </w:r>
    </w:p>
    <w:p w:rsidR="00C50290" w:rsidRPr="00C50290" w:rsidRDefault="00C50290" w:rsidP="00C50290">
      <w:pPr>
        <w:pStyle w:val="ListParagraph"/>
        <w:rPr>
          <w:rFonts w:ascii="Arial-BoldMT" w:hAnsi="Arial-BoldMT" w:cs="Arial-BoldMT"/>
          <w:bCs/>
          <w:color w:val="000000"/>
          <w:sz w:val="26"/>
          <w:szCs w:val="26"/>
        </w:rPr>
      </w:pPr>
    </w:p>
    <w:sectPr w:rsidR="00C50290" w:rsidRPr="00C5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CAB"/>
    <w:multiLevelType w:val="hybridMultilevel"/>
    <w:tmpl w:val="792A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7F"/>
    <w:rsid w:val="00B86244"/>
    <w:rsid w:val="00C50290"/>
    <w:rsid w:val="00DD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890"/>
  <w15:chartTrackingRefBased/>
  <w15:docId w15:val="{C681B224-CD76-426E-ACBC-22B16A5B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2</cp:revision>
  <dcterms:created xsi:type="dcterms:W3CDTF">2021-03-01T14:58:00Z</dcterms:created>
  <dcterms:modified xsi:type="dcterms:W3CDTF">2021-03-01T20:10:00Z</dcterms:modified>
</cp:coreProperties>
</file>